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4DA4C" w14:textId="77777777" w:rsidR="00A7025F" w:rsidRPr="00F77F5B" w:rsidRDefault="00A7025F" w:rsidP="00A7025F">
      <w:pPr>
        <w:jc w:val="center"/>
        <w:rPr>
          <w:rFonts w:ascii="華康中黑體(P)" w:eastAsia="華康中黑體(P)" w:hint="eastAsia"/>
          <w:b/>
          <w:sz w:val="28"/>
        </w:rPr>
      </w:pPr>
      <w:r w:rsidRPr="00F77F5B">
        <w:rPr>
          <w:rFonts w:ascii="華康中黑體(P)" w:eastAsia="華康中黑體(P)" w:hint="eastAsia"/>
          <w:b/>
          <w:sz w:val="28"/>
        </w:rPr>
        <w:t>臺灣大學新聞研究所 第24屆</w:t>
      </w:r>
      <w:r w:rsidRPr="00F77F5B">
        <w:rPr>
          <w:rFonts w:ascii="華康中黑體(P)" w:eastAsia="華康中黑體(P)" w:hint="eastAsia"/>
        </w:rPr>
        <w:t>(103學年度入學)</w:t>
      </w:r>
      <w:r w:rsidRPr="00F77F5B">
        <w:rPr>
          <w:rFonts w:ascii="華康中黑體(P)" w:eastAsia="華康中黑體(P)" w:hint="eastAsia"/>
          <w:b/>
          <w:sz w:val="28"/>
        </w:rPr>
        <w:t xml:space="preserve"> 碩士論文題目、指導教授一覽</w:t>
      </w:r>
    </w:p>
    <w:p w14:paraId="69D76D7F" w14:textId="77777777" w:rsidR="00A7025F" w:rsidRPr="00F77F5B" w:rsidRDefault="00A7025F" w:rsidP="00A7025F">
      <w:pPr>
        <w:jc w:val="center"/>
        <w:rPr>
          <w:rFonts w:ascii="華康中黑體(P)" w:eastAsia="華康中黑體(P)" w:hint="eastAsia"/>
        </w:rPr>
      </w:pPr>
    </w:p>
    <w:tbl>
      <w:tblPr>
        <w:tblW w:w="13978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546"/>
        <w:gridCol w:w="8838"/>
        <w:gridCol w:w="2034"/>
      </w:tblGrid>
      <w:tr w:rsidR="00A7025F" w:rsidRPr="00F77F5B" w14:paraId="286DCAE7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14:paraId="0890A3D1" w14:textId="77777777" w:rsidR="00A7025F" w:rsidRPr="00F77F5B" w:rsidRDefault="00A7025F" w:rsidP="00325137">
            <w:pPr>
              <w:pStyle w:val="a7"/>
              <w:rPr>
                <w:rFonts w:ascii="華康中黑體(P)" w:eastAsia="華康中黑體(P)" w:hint="eastAsia"/>
                <w:b/>
              </w:rPr>
            </w:pPr>
            <w:r w:rsidRPr="00F77F5B">
              <w:rPr>
                <w:rFonts w:ascii="華康中黑體(P)" w:eastAsia="華康中黑體(P)" w:hint="eastAsia"/>
                <w:b/>
              </w:rPr>
              <w:t>組別</w:t>
            </w:r>
          </w:p>
        </w:tc>
        <w:tc>
          <w:tcPr>
            <w:tcW w:w="1516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FE93403" w14:textId="77777777" w:rsidR="00A7025F" w:rsidRPr="00F77F5B" w:rsidRDefault="00A7025F" w:rsidP="00325137">
            <w:pPr>
              <w:pStyle w:val="a7"/>
              <w:rPr>
                <w:rFonts w:ascii="華康中黑體(P)" w:eastAsia="華康中黑體(P)" w:hAnsi="Arial Unicode MS" w:cs="Arial Unicode MS" w:hint="eastAsia"/>
                <w:b/>
                <w:color w:val="000000"/>
              </w:rPr>
            </w:pPr>
            <w:r w:rsidRPr="00F77F5B">
              <w:rPr>
                <w:rFonts w:ascii="華康中黑體(P)" w:eastAsia="華康中黑體(P)" w:hint="eastAsia"/>
                <w:b/>
              </w:rPr>
              <w:t>研究生</w:t>
            </w:r>
          </w:p>
        </w:tc>
        <w:tc>
          <w:tcPr>
            <w:tcW w:w="8808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207D1B94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Arial Unicode MS" w:cs="Arial Unicode MS" w:hint="eastAsia"/>
                <w:b/>
                <w:bCs/>
                <w:color w:val="000000"/>
              </w:rPr>
            </w:pPr>
            <w:r w:rsidRPr="00F77F5B">
              <w:rPr>
                <w:rFonts w:ascii="華康中黑體(P)" w:eastAsia="華康中黑體(P)" w:hint="eastAsia"/>
                <w:b/>
                <w:bCs/>
              </w:rPr>
              <w:t>論文題目</w:t>
            </w:r>
          </w:p>
        </w:tc>
        <w:tc>
          <w:tcPr>
            <w:tcW w:w="1989" w:type="dxa"/>
            <w:tcBorders>
              <w:top w:val="outset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vAlign w:val="center"/>
          </w:tcPr>
          <w:p w14:paraId="7A97B0FD" w14:textId="77777777" w:rsidR="00A7025F" w:rsidRPr="00F77F5B" w:rsidRDefault="00A7025F" w:rsidP="00325137">
            <w:pPr>
              <w:pStyle w:val="a7"/>
              <w:rPr>
                <w:rFonts w:ascii="華康中黑體(P)" w:eastAsia="華康中黑體(P)" w:hint="eastAsia"/>
                <w:b/>
              </w:rPr>
            </w:pPr>
            <w:r w:rsidRPr="00F77F5B">
              <w:rPr>
                <w:rFonts w:ascii="華康中黑體(P)" w:eastAsia="華康中黑體(P)" w:hint="eastAsia"/>
                <w:b/>
              </w:rPr>
              <w:t>指導教授</w:t>
            </w:r>
          </w:p>
        </w:tc>
      </w:tr>
      <w:tr w:rsidR="00A7025F" w:rsidRPr="00F77F5B" w14:paraId="2ADB1FD9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D677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專業組(影像)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93ED8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李宗岳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C8D00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 w:hint="eastAsia"/>
                <w:kern w:val="2"/>
              </w:rPr>
            </w:pPr>
            <w:r w:rsidRPr="00F77F5B">
              <w:rPr>
                <w:rFonts w:ascii="華康中黑體(P)" w:eastAsia="華康中黑體(P)" w:hAnsi="Arial" w:cs="Arial" w:hint="eastAsia"/>
              </w:rPr>
              <w:t>臺灣的自造者教育之路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A4378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 xml:space="preserve">王泰俐 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黃兆徽</w:t>
            </w:r>
            <w:proofErr w:type="gramEnd"/>
          </w:p>
        </w:tc>
      </w:tr>
      <w:tr w:rsidR="00A7025F" w:rsidRPr="00F77F5B" w14:paraId="5E3BB37C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85B9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3E565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proofErr w:type="gramStart"/>
            <w:r w:rsidRPr="00F77F5B">
              <w:rPr>
                <w:rFonts w:ascii="華康中黑體(P)" w:eastAsia="華康中黑體(P)" w:hAnsi="標楷體" w:cs="Arial" w:hint="eastAsia"/>
              </w:rPr>
              <w:t>邱</w:t>
            </w:r>
            <w:proofErr w:type="gramEnd"/>
            <w:r w:rsidRPr="00F77F5B">
              <w:rPr>
                <w:rFonts w:ascii="華康中黑體(P)" w:eastAsia="華康中黑體(P)" w:hAnsi="標楷體" w:cs="Arial" w:hint="eastAsia"/>
              </w:rPr>
              <w:t xml:space="preserve">  </w:t>
            </w:r>
            <w:proofErr w:type="gramStart"/>
            <w:r w:rsidRPr="00F77F5B">
              <w:rPr>
                <w:rFonts w:ascii="華康中黑體(P)" w:eastAsia="華康中黑體(P)" w:hAnsi="標楷體" w:cs="Arial" w:hint="eastAsia"/>
              </w:rPr>
              <w:t>筠</w:t>
            </w:r>
            <w:proofErr w:type="gramEnd"/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942FB5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bookmarkStart w:id="0" w:name="_Toc471685675"/>
            <w:r w:rsidRPr="00F77F5B">
              <w:rPr>
                <w:rFonts w:ascii="華康中黑體(P)" w:eastAsia="華康中黑體(P)" w:hint="eastAsia"/>
              </w:rPr>
              <w:t>延續文化認同香火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bookmarkEnd w:id="0"/>
            <w:proofErr w:type="gramEnd"/>
            <w:r w:rsidRPr="00F77F5B">
              <w:rPr>
                <w:rFonts w:ascii="華康中黑體(P)" w:eastAsia="華康中黑體(P)" w:hint="eastAsia"/>
              </w:rPr>
              <w:t>馬祖擺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暝文化祭對在</w:t>
            </w:r>
            <w:proofErr w:type="gramEnd"/>
            <w:r w:rsidRPr="00F77F5B">
              <w:rPr>
                <w:rFonts w:ascii="華康中黑體(P)" w:eastAsia="華康中黑體(P)" w:hint="eastAsia"/>
              </w:rPr>
              <w:t>地發展與文化認同變遷的影響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6E854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張錦華</w:t>
            </w:r>
          </w:p>
        </w:tc>
      </w:tr>
      <w:tr w:rsidR="00A7025F" w:rsidRPr="00F77F5B" w14:paraId="7CEB7854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7523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7986E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蔡孟樺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F9033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主播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檯</w:t>
            </w:r>
            <w:proofErr w:type="gramEnd"/>
            <w:r w:rsidRPr="00F77F5B">
              <w:rPr>
                <w:rFonts w:ascii="華康中黑體(P)" w:eastAsia="華康中黑體(P)" w:hint="eastAsia"/>
              </w:rPr>
              <w:t>上的最後一頁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電視新聞主播轉職研究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4BBF02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王泰俐 倪炎元</w:t>
            </w:r>
          </w:p>
        </w:tc>
      </w:tr>
      <w:tr w:rsidR="00A7025F" w:rsidRPr="00F77F5B" w14:paraId="306519A8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2F17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F79DF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譚竹雯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324E0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築夢踏實？台灣青年創業的摸索之路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A5613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張聖琳 林照真</w:t>
            </w:r>
          </w:p>
        </w:tc>
      </w:tr>
      <w:tr w:rsidR="00A7025F" w:rsidRPr="00F77F5B" w14:paraId="07BB561B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0B16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428A7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趙軒翎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86A75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台灣也看得見星光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艱辛中創立的中研院天文所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8D18A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朱有花 林照真</w:t>
            </w:r>
          </w:p>
        </w:tc>
      </w:tr>
      <w:tr w:rsidR="00A7025F" w:rsidRPr="00F77F5B" w14:paraId="65786E12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FB69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3CE6C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proofErr w:type="gramStart"/>
            <w:r w:rsidRPr="00F77F5B">
              <w:rPr>
                <w:rFonts w:ascii="華康中黑體(P)" w:eastAsia="華康中黑體(P)" w:hAnsi="標楷體" w:cs="Arial" w:hint="eastAsia"/>
              </w:rPr>
              <w:t>吳柏緯</w:t>
            </w:r>
            <w:proofErr w:type="gramEnd"/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2F8ED" w14:textId="77777777" w:rsidR="00A7025F" w:rsidRPr="00DB1C36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DB1C36">
              <w:rPr>
                <w:rFonts w:ascii="華康中黑體(P)" w:eastAsia="華康中黑體(P)" w:hint="eastAsia"/>
              </w:rPr>
              <w:t>留與不留都難</w:t>
            </w:r>
            <w:proofErr w:type="gramStart"/>
            <w:r w:rsidRPr="00DB1C36">
              <w:rPr>
                <w:rFonts w:ascii="華康中黑體(P)" w:eastAsia="華康中黑體(P)" w:hint="eastAsia"/>
              </w:rPr>
              <w:t>—</w:t>
            </w:r>
            <w:proofErr w:type="gramEnd"/>
            <w:r w:rsidRPr="00DB1C36">
              <w:rPr>
                <w:rFonts w:ascii="華康中黑體(P)" w:eastAsia="華康中黑體(P)" w:hint="eastAsia"/>
              </w:rPr>
              <w:t>在日工作台人的掙扎與選擇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460F5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>
              <w:rPr>
                <w:rFonts w:ascii="華康中黑體(P)" w:eastAsia="華康中黑體(P)" w:hint="eastAsia"/>
              </w:rPr>
              <w:t>林麗雲 劉力仁</w:t>
            </w:r>
          </w:p>
        </w:tc>
      </w:tr>
      <w:tr w:rsidR="00A7025F" w:rsidRPr="00F77F5B" w14:paraId="54C3616F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84ED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F5083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吳學展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09852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  <w:color w:val="000000"/>
              </w:rPr>
              <w:t>休學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3664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林麗雲</w:t>
            </w:r>
          </w:p>
        </w:tc>
      </w:tr>
      <w:tr w:rsidR="00A7025F" w:rsidRPr="00F77F5B" w14:paraId="0BFAD536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C79F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018F9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廖家慧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AC5C0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華康中黑體(P)-UN" w:cs="華康中黑體(P)-UN" w:hint="eastAsia"/>
                <w:color w:val="000000"/>
                <w:kern w:val="2"/>
              </w:rPr>
            </w:pPr>
            <w:r w:rsidRPr="00F77F5B">
              <w:rPr>
                <w:rFonts w:ascii="華康中黑體(P)" w:eastAsia="華康中黑體(P)" w:hAnsi="華康中黑體(P)-UN" w:cs="華康中黑體(P)-UN" w:hint="eastAsia"/>
                <w:bCs/>
              </w:rPr>
              <w:t>從素人到媒體</w:t>
            </w:r>
            <w:proofErr w:type="gramStart"/>
            <w:r w:rsidRPr="00F77F5B">
              <w:rPr>
                <w:rFonts w:ascii="華康中黑體(P)" w:eastAsia="華康中黑體(P)" w:hAnsi="華康中黑體(P)-UN" w:cs="華康中黑體(P)-UN" w:hint="eastAsia"/>
                <w:bCs/>
              </w:rPr>
              <w:t>—</w:t>
            </w:r>
            <w:proofErr w:type="gramEnd"/>
            <w:r w:rsidRPr="00F77F5B">
              <w:rPr>
                <w:rFonts w:ascii="華康中黑體(P)" w:eastAsia="華康中黑體(P)" w:hAnsi="華康中黑體(P)-UN" w:cs="華康中黑體(P)-UN" w:hint="eastAsia"/>
                <w:bCs/>
              </w:rPr>
              <w:t>後太陽花時期投入新媒體者的主體化歷程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1208F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張錦華</w:t>
            </w:r>
          </w:p>
        </w:tc>
      </w:tr>
      <w:tr w:rsidR="00A7025F" w:rsidRPr="00F77F5B" w14:paraId="69181237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2221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lastRenderedPageBreak/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41798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蘇思</w:t>
            </w:r>
            <w:proofErr w:type="gramStart"/>
            <w:r w:rsidRPr="00F77F5B">
              <w:rPr>
                <w:rFonts w:ascii="華康中黑體(P)" w:eastAsia="華康中黑體(P)" w:hAnsi="標楷體" w:cs="Arial" w:hint="eastAsia"/>
              </w:rPr>
              <w:t>云</w:t>
            </w:r>
            <w:proofErr w:type="gramEnd"/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B9E042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探討災難期間的社群媒體應用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以八仙事件為例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D2D1A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林照真</w:t>
            </w:r>
          </w:p>
        </w:tc>
      </w:tr>
      <w:tr w:rsidR="00A7025F" w:rsidRPr="00F77F5B" w14:paraId="7CC2E129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A4AA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D020C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陳昀秀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5C9B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 w:hint="eastAsia"/>
                <w:color w:val="000000"/>
                <w:kern w:val="2"/>
              </w:rPr>
            </w:pPr>
            <w:r w:rsidRPr="00F77F5B">
              <w:rPr>
                <w:rFonts w:ascii="華康中黑體(P)" w:eastAsia="華康中黑體(P)" w:hAnsi="標楷體" w:hint="eastAsia"/>
                <w:bCs/>
              </w:rPr>
              <w:t>新聞設計：有關數位時代新聞創作的反思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15C69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林照真</w:t>
            </w:r>
          </w:p>
        </w:tc>
      </w:tr>
      <w:tr w:rsidR="00A7025F" w:rsidRPr="00F77F5B" w14:paraId="09B1221A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EADD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2FB9F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陳涵文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BECB5" w14:textId="77777777" w:rsidR="00A7025F" w:rsidRPr="0088756A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 w:hint="eastAsia"/>
                <w:color w:val="000000"/>
                <w:kern w:val="2"/>
              </w:rPr>
            </w:pPr>
            <w:r w:rsidRPr="0088756A">
              <w:rPr>
                <w:rFonts w:ascii="華康中黑體(P)" w:eastAsia="華康中黑體(P)" w:hAnsi="標楷體" w:hint="eastAsia"/>
              </w:rPr>
              <w:t>從多元文化觀點檢視國際族群衝突報導：以佛格森事件為例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A4D5F5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張錦華</w:t>
            </w:r>
          </w:p>
        </w:tc>
      </w:tr>
      <w:tr w:rsidR="00A7025F" w:rsidRPr="00F77F5B" w14:paraId="05047506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E9ED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C28ED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吳淑鈴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AE170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</w:rPr>
              <w:t>重墾荒地找生機：</w:t>
            </w:r>
            <w:proofErr w:type="gramStart"/>
            <w:r w:rsidRPr="00F77F5B">
              <w:rPr>
                <w:rFonts w:ascii="華康中黑體(P)" w:eastAsia="華康中黑體(P)" w:hAnsi="標楷體" w:hint="eastAsia"/>
                <w:bCs/>
              </w:rPr>
              <w:t>共植百花齊放</w:t>
            </w:r>
            <w:proofErr w:type="gramEnd"/>
            <w:r w:rsidRPr="00F77F5B">
              <w:rPr>
                <w:rFonts w:ascii="華康中黑體(P)" w:eastAsia="華康中黑體(P)" w:hAnsi="標楷體" w:hint="eastAsia"/>
                <w:bCs/>
              </w:rPr>
              <w:t>的台劇新風景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7819E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 xml:space="preserve">林麗雲 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黃兆徽</w:t>
            </w:r>
            <w:proofErr w:type="gramEnd"/>
          </w:p>
        </w:tc>
      </w:tr>
      <w:tr w:rsidR="00A7025F" w:rsidRPr="00F77F5B" w14:paraId="33FA1885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2CDE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7F146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吳佳穎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00636" w14:textId="77777777" w:rsidR="00A7025F" w:rsidRPr="00D73472" w:rsidRDefault="00A7025F" w:rsidP="00325137">
            <w:pPr>
              <w:rPr>
                <w:rFonts w:ascii="華康中黑體(P)" w:eastAsia="華康中黑體(P)" w:hint="eastAsia"/>
              </w:rPr>
            </w:pPr>
            <w:r>
              <w:rPr>
                <w:rFonts w:ascii="華康中黑體(P)" w:eastAsia="華康中黑體(P)" w:hint="eastAsia"/>
              </w:rPr>
              <w:t>青</w:t>
            </w:r>
            <w:r w:rsidRPr="00D73472">
              <w:rPr>
                <w:rFonts w:ascii="華康中黑體(P)" w:eastAsia="華康中黑體(P)" w:hint="eastAsia"/>
              </w:rPr>
              <w:t>少年</w:t>
            </w:r>
            <w:r>
              <w:rPr>
                <w:rFonts w:ascii="華康中黑體(P)" w:eastAsia="華康中黑體(P)" w:hint="eastAsia"/>
              </w:rPr>
              <w:t>難走的</w:t>
            </w:r>
            <w:proofErr w:type="gramStart"/>
            <w:r>
              <w:rPr>
                <w:rFonts w:ascii="華康中黑體(P)" w:eastAsia="華康中黑體(P)" w:hint="eastAsia"/>
              </w:rPr>
              <w:t>戒毒路</w:t>
            </w:r>
            <w:proofErr w:type="gramEnd"/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B2228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陳毓文 林照真</w:t>
            </w:r>
          </w:p>
        </w:tc>
      </w:tr>
      <w:tr w:rsidR="00A7025F" w:rsidRPr="00F77F5B" w14:paraId="02BC303C" w14:textId="77777777" w:rsidTr="00A7025F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B84CE" w14:textId="77777777" w:rsidR="00A7025F" w:rsidRPr="00F77F5B" w:rsidRDefault="00A7025F" w:rsidP="00A7025F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28830" w14:textId="77777777" w:rsidR="00A7025F" w:rsidRPr="00F77F5B" w:rsidRDefault="00A7025F" w:rsidP="00A7025F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邱圓庭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F5980" w14:textId="77777777" w:rsidR="00A7025F" w:rsidRPr="00F77F5B" w:rsidRDefault="00A7025F" w:rsidP="00A7025F">
            <w:pPr>
              <w:jc w:val="both"/>
              <w:rPr>
                <w:rFonts w:ascii="華康中黑體(P)" w:eastAsia="華康中黑體(P)" w:hAnsi="新細明體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新自由主義與中國因素下的文化爭霸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─</w:t>
            </w:r>
            <w:proofErr w:type="gramEnd"/>
            <w:r w:rsidRPr="00F77F5B">
              <w:rPr>
                <w:rFonts w:ascii="華康中黑體(P)" w:eastAsia="華康中黑體(P)" w:hint="eastAsia"/>
              </w:rPr>
              <w:t>從政策論述觀點探討四大報020紫光收購爭議案與政策變遷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7968F4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張錦華</w:t>
            </w:r>
          </w:p>
        </w:tc>
      </w:tr>
      <w:tr w:rsidR="00A7025F" w:rsidRPr="00F77F5B" w14:paraId="59EFB8E6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2E3D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195BC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王怡蓁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A00E9" w14:textId="77777777" w:rsidR="00A7025F" w:rsidRPr="00F77F5B" w:rsidRDefault="00A7025F" w:rsidP="00325137">
            <w:pPr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新媒體社運行動者的主體性探討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以反黑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箱課綱</w:t>
            </w:r>
            <w:proofErr w:type="gramEnd"/>
            <w:r w:rsidRPr="00F77F5B">
              <w:rPr>
                <w:rFonts w:ascii="華康中黑體(P)" w:eastAsia="華康中黑體(P)" w:hint="eastAsia"/>
              </w:rPr>
              <w:t>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1E15E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張錦華</w:t>
            </w:r>
          </w:p>
        </w:tc>
      </w:tr>
      <w:tr w:rsidR="00A7025F" w:rsidRPr="00F77F5B" w14:paraId="6BC27559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54305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8ED22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羅</w:t>
            </w:r>
            <w:r w:rsidRPr="00F77F5B">
              <w:rPr>
                <w:rFonts w:ascii="微軟正黑體" w:eastAsia="微軟正黑體" w:hAnsi="微軟正黑體" w:cs="微軟正黑體" w:hint="eastAsia"/>
              </w:rPr>
              <w:t>椀</w:t>
            </w:r>
            <w:r w:rsidRPr="00F77F5B">
              <w:rPr>
                <w:rFonts w:ascii="華康中黑體(P)" w:eastAsia="華康中黑體(P)" w:hAnsi="標楷體" w:cs="Arial" w:hint="eastAsia"/>
              </w:rPr>
              <w:t>齡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EE14C8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陪你走到最後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int="eastAsia"/>
              </w:rPr>
              <w:t>家庭照顧的困境與突破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017EB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 xml:space="preserve">薛承泰 </w:t>
            </w:r>
            <w:proofErr w:type="gramStart"/>
            <w:r w:rsidRPr="00F77F5B">
              <w:rPr>
                <w:rFonts w:ascii="華康中黑體(P)" w:eastAsia="華康中黑體(P)" w:hint="eastAsia"/>
              </w:rPr>
              <w:t>江才健</w:t>
            </w:r>
            <w:proofErr w:type="gramEnd"/>
          </w:p>
        </w:tc>
      </w:tr>
      <w:tr w:rsidR="00A7025F" w:rsidRPr="00F77F5B" w14:paraId="352ED528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D597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AB7E1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劉瑞敏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D0B28" w14:textId="77777777" w:rsidR="00A7025F" w:rsidRPr="001B7087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1B7087">
              <w:rPr>
                <w:rFonts w:ascii="華康中黑體(P)" w:eastAsia="華康中黑體(P)" w:hint="eastAsia"/>
              </w:rPr>
              <w:t>是報導、還是行銷：分析新聞媒體如何報導路跑活動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1BDE6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林照真</w:t>
            </w:r>
          </w:p>
        </w:tc>
      </w:tr>
      <w:tr w:rsidR="00A7025F" w:rsidRPr="00F77F5B" w14:paraId="60DCEBE0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26A3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2383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廖昱涵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E52CC" w14:textId="77777777" w:rsidR="00A7025F" w:rsidRPr="00452BE1" w:rsidRDefault="00A7025F" w:rsidP="00325137">
            <w:pPr>
              <w:rPr>
                <w:rFonts w:ascii="華康中黑體(P)" w:eastAsia="華康中黑體(P)" w:hint="eastAsia"/>
              </w:rPr>
            </w:pPr>
            <w:r w:rsidRPr="00452BE1">
              <w:rPr>
                <w:rFonts w:ascii="華康中黑體(P)" w:eastAsia="華康中黑體(P)" w:hint="eastAsia"/>
              </w:rPr>
              <w:t>當我成為媒體老闆：臺灣新創媒體萌發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B3FD8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林麗雲 林照真</w:t>
            </w:r>
          </w:p>
        </w:tc>
      </w:tr>
      <w:tr w:rsidR="00A7025F" w:rsidRPr="00F77F5B" w14:paraId="03F2D15E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1E93D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lastRenderedPageBreak/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D7C1C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r w:rsidRPr="00F77F5B">
              <w:rPr>
                <w:rFonts w:ascii="華康中黑體(P)" w:eastAsia="華康中黑體(P)" w:hAnsi="標楷體" w:cs="Arial" w:hint="eastAsia"/>
              </w:rPr>
              <w:t>柯佳寧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F2BCC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 w:hint="eastAsia"/>
                <w:color w:val="000000"/>
                <w:kern w:val="2"/>
              </w:rPr>
            </w:pPr>
            <w:r>
              <w:rPr>
                <w:rFonts w:ascii="華康中黑體(P)" w:eastAsia="華康中黑體(P)" w:hint="eastAsia"/>
                <w:color w:val="000000"/>
              </w:rPr>
              <w:t>休</w:t>
            </w:r>
            <w:r w:rsidRPr="00F77F5B">
              <w:rPr>
                <w:rFonts w:ascii="華康中黑體(P)" w:eastAsia="華康中黑體(P)" w:hint="eastAsia"/>
                <w:color w:val="000000"/>
              </w:rPr>
              <w:t>學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FDA9F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辛炳隆 林照真</w:t>
            </w:r>
          </w:p>
        </w:tc>
      </w:tr>
      <w:tr w:rsidR="00A7025F" w:rsidRPr="00F77F5B" w14:paraId="3A30665A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C131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E3790" w14:textId="77777777" w:rsidR="00A7025F" w:rsidRPr="00F77F5B" w:rsidRDefault="00A7025F" w:rsidP="00325137">
            <w:pPr>
              <w:jc w:val="center"/>
              <w:rPr>
                <w:rFonts w:ascii="華康中黑體(P)" w:eastAsia="華康中黑體(P)" w:hAnsi="標楷體" w:cs="Arial" w:hint="eastAsia"/>
              </w:rPr>
            </w:pPr>
            <w:proofErr w:type="gramStart"/>
            <w:r w:rsidRPr="00F77F5B">
              <w:rPr>
                <w:rFonts w:ascii="華康中黑體(P)" w:eastAsia="華康中黑體(P)" w:hAnsi="標楷體" w:cs="Arial" w:hint="eastAsia"/>
              </w:rPr>
              <w:t>余</w:t>
            </w:r>
            <w:proofErr w:type="gramEnd"/>
            <w:r w:rsidRPr="00F77F5B">
              <w:rPr>
                <w:rFonts w:ascii="華康中黑體(P)" w:eastAsia="華康中黑體(P)" w:hAnsi="標楷體" w:cs="Arial" w:hint="eastAsia"/>
              </w:rPr>
              <w:t>至</w:t>
            </w:r>
            <w:proofErr w:type="gramStart"/>
            <w:r w:rsidRPr="00F77F5B">
              <w:rPr>
                <w:rFonts w:ascii="華康中黑體(P)" w:eastAsia="華康中黑體(P)" w:hAnsi="標楷體" w:cs="Arial" w:hint="eastAsia"/>
              </w:rPr>
              <w:t>婷</w:t>
            </w:r>
            <w:proofErr w:type="gramEnd"/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66315" w14:textId="77777777" w:rsidR="00A7025F" w:rsidRPr="00F77F5B" w:rsidRDefault="00A7025F" w:rsidP="00325137">
            <w:pPr>
              <w:rPr>
                <w:rFonts w:ascii="華康中黑體(P)" w:eastAsia="華康中黑體(P)" w:hAnsi="新細明體" w:hint="eastAsia"/>
                <w:color w:val="000000"/>
              </w:rPr>
            </w:pPr>
            <w:r w:rsidRPr="00D73472">
              <w:rPr>
                <w:rFonts w:ascii="華康中黑體(P)" w:eastAsia="華康中黑體(P)" w:hint="eastAsia"/>
              </w:rPr>
              <w:t>看見穆斯林在臺灣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3F950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張錦華 林照真</w:t>
            </w:r>
          </w:p>
        </w:tc>
      </w:tr>
      <w:tr w:rsidR="00A7025F" w:rsidRPr="00F77F5B" w14:paraId="2360F39E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60EF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AB3A6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陳思佳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AC6D7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 w:hint="eastAsia"/>
                <w:kern w:val="2"/>
              </w:rPr>
            </w:pPr>
            <w:r w:rsidRPr="00F77F5B">
              <w:rPr>
                <w:rFonts w:ascii="華康中黑體(P)" w:eastAsia="華康中黑體(P)" w:hAnsi="Arial" w:cs="Arial" w:hint="eastAsia"/>
              </w:rPr>
              <w:t>「</w:t>
            </w:r>
            <w:proofErr w:type="gramStart"/>
            <w:r w:rsidRPr="00F77F5B">
              <w:rPr>
                <w:rFonts w:ascii="華康中黑體(P)" w:eastAsia="華康中黑體(P)" w:hAnsi="Arial" w:cs="Arial" w:hint="eastAsia"/>
              </w:rPr>
              <w:t>限外令</w:t>
            </w:r>
            <w:proofErr w:type="gramEnd"/>
            <w:r w:rsidRPr="00F77F5B">
              <w:rPr>
                <w:rFonts w:ascii="華康中黑體(P)" w:eastAsia="華康中黑體(P)" w:hAnsi="Arial" w:cs="Arial" w:hint="eastAsia"/>
              </w:rPr>
              <w:t>」對</w:t>
            </w:r>
            <w:proofErr w:type="gramStart"/>
            <w:r w:rsidRPr="00F77F5B">
              <w:rPr>
                <w:rFonts w:ascii="華康中黑體(P)" w:eastAsia="華康中黑體(P)" w:hAnsi="Arial" w:cs="Arial" w:hint="eastAsia"/>
              </w:rPr>
              <w:t>中國線上影</w:t>
            </w:r>
            <w:proofErr w:type="gramEnd"/>
            <w:r w:rsidRPr="00F77F5B">
              <w:rPr>
                <w:rFonts w:ascii="華康中黑體(P)" w:eastAsia="華康中黑體(P)" w:hAnsi="Arial" w:cs="Arial" w:hint="eastAsia"/>
              </w:rPr>
              <w:t>音產業發展的影響</w:t>
            </w:r>
            <w:proofErr w:type="gramStart"/>
            <w:r w:rsidRPr="00F77F5B">
              <w:rPr>
                <w:rFonts w:ascii="華康中黑體(P)" w:eastAsia="華康中黑體(P)" w:hAnsi="Arial" w:cs="Arial" w:hint="eastAsia"/>
              </w:rPr>
              <w:t>—</w:t>
            </w:r>
            <w:proofErr w:type="gramEnd"/>
            <w:r w:rsidRPr="00F77F5B">
              <w:rPr>
                <w:rFonts w:ascii="華康中黑體(P)" w:eastAsia="華康中黑體(P)" w:hAnsi="Arial" w:cs="Arial" w:hint="eastAsia"/>
              </w:rPr>
              <w:t>以合一集團與樂視集團為例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7AF049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林麗雲</w:t>
            </w:r>
          </w:p>
        </w:tc>
      </w:tr>
      <w:tr w:rsidR="00A7025F" w:rsidRPr="00F77F5B" w14:paraId="6893C698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EB8BB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1D0F4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周純</w:t>
            </w:r>
            <w:proofErr w:type="gramStart"/>
            <w:r w:rsidRPr="00F77F5B">
              <w:rPr>
                <w:rFonts w:ascii="華康中黑體(P)" w:eastAsia="華康中黑體(P)" w:hAnsi="зũ" w:hint="eastAsia"/>
              </w:rPr>
              <w:t>鎣</w:t>
            </w:r>
            <w:proofErr w:type="gramEnd"/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9CD26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Ansi="新細明體" w:hint="eastAsia"/>
                <w:kern w:val="2"/>
              </w:rPr>
            </w:pPr>
            <w:r w:rsidRPr="00F77F5B">
              <w:rPr>
                <w:rFonts w:ascii="華康中黑體(P)" w:eastAsia="華康中黑體(P)" w:hAnsi="Arial" w:cs="Arial" w:hint="eastAsia"/>
              </w:rPr>
              <w:t>惑，民歌四十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00099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洪淑苓 林照真</w:t>
            </w:r>
          </w:p>
        </w:tc>
      </w:tr>
      <w:tr w:rsidR="00A7025F" w:rsidRPr="00F77F5B" w14:paraId="0FA20405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AD55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44FE0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王釗東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90E7B" w14:textId="77777777" w:rsidR="00A7025F" w:rsidRPr="00F77F5B" w:rsidRDefault="00A7025F" w:rsidP="00325137">
            <w:pPr>
              <w:rPr>
                <w:rFonts w:ascii="華康中黑體(P)" w:eastAsia="華康中黑體(P)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</w:rPr>
              <w:t>以大數據探究財經新聞對台灣股票市場表現之影響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D50CF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王泰俐</w:t>
            </w:r>
          </w:p>
        </w:tc>
      </w:tr>
      <w:tr w:rsidR="00A7025F" w:rsidRPr="00F77F5B" w14:paraId="7B179E6E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002B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04EFB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胡鵬昊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2D976" w14:textId="77777777" w:rsidR="00A7025F" w:rsidRPr="00090F4A" w:rsidRDefault="00A7025F" w:rsidP="00325137">
            <w:pPr>
              <w:rPr>
                <w:rFonts w:ascii="華康中黑體(P)" w:eastAsia="華康中黑體(P)" w:hint="eastAsia"/>
              </w:rPr>
            </w:pPr>
            <w:r w:rsidRPr="00090F4A">
              <w:rPr>
                <w:rFonts w:ascii="華康中黑體(P)" w:eastAsia="華康中黑體(P)" w:hint="eastAsia"/>
              </w:rPr>
              <w:t>全球化下中國大陸真人秀節目產製研究以浙江衛視為例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D5B63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谷玲玲</w:t>
            </w:r>
          </w:p>
        </w:tc>
      </w:tr>
      <w:tr w:rsidR="00A7025F" w:rsidRPr="00F77F5B" w14:paraId="1A829A8B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EE60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6C200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陳</w:t>
            </w:r>
            <w:proofErr w:type="gramStart"/>
            <w:r w:rsidRPr="00F77F5B">
              <w:rPr>
                <w:rFonts w:ascii="華康中黑體(P)" w:eastAsia="華康中黑體(P)" w:hAnsi="зũ" w:hint="eastAsia"/>
              </w:rPr>
              <w:t>鷖</w:t>
            </w:r>
            <w:proofErr w:type="gramEnd"/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人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D4DC6" w14:textId="77777777" w:rsidR="00A7025F" w:rsidRPr="00F77F5B" w:rsidRDefault="00A7025F" w:rsidP="00325137">
            <w:pPr>
              <w:pStyle w:val="left-bg"/>
              <w:widowControl w:val="0"/>
              <w:spacing w:before="0" w:beforeAutospacing="0" w:after="0" w:afterAutospacing="0"/>
              <w:rPr>
                <w:rFonts w:ascii="華康中黑體(P)" w:eastAsia="華康中黑體(P)" w:hint="eastAsia"/>
                <w:color w:val="000000"/>
              </w:rPr>
            </w:pPr>
            <w:r w:rsidRPr="00F77F5B">
              <w:rPr>
                <w:rFonts w:ascii="華康中黑體(P)" w:eastAsia="華康中黑體(P)" w:hint="eastAsia"/>
                <w:color w:val="000000"/>
              </w:rPr>
              <w:t>束縛下的書寫：中國網路新聞從業者的報導策略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D5B40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林照真</w:t>
            </w:r>
          </w:p>
        </w:tc>
      </w:tr>
      <w:tr w:rsidR="00A7025F" w:rsidRPr="00F77F5B" w14:paraId="79E1B045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7661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專業組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1D57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proofErr w:type="gramStart"/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曾華銳</w:t>
            </w:r>
            <w:proofErr w:type="gramEnd"/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FB4BA1" w14:textId="77777777" w:rsidR="00A7025F" w:rsidRPr="001B7087" w:rsidRDefault="00A7025F" w:rsidP="00325137">
            <w:pPr>
              <w:rPr>
                <w:rFonts w:ascii="華康中黑體(P)" w:eastAsia="華康中黑體(P)" w:hint="eastAsia"/>
                <w:color w:val="000000"/>
              </w:rPr>
            </w:pPr>
            <w:proofErr w:type="gramStart"/>
            <w:r w:rsidRPr="001B7087">
              <w:rPr>
                <w:rFonts w:ascii="華康中黑體(P)" w:eastAsia="華康中黑體(P)" w:hint="eastAsia"/>
              </w:rPr>
              <w:t>無插電遊戲</w:t>
            </w:r>
            <w:proofErr w:type="gramEnd"/>
            <w:r w:rsidRPr="001B7087">
              <w:rPr>
                <w:rFonts w:ascii="華康中黑體(P)" w:eastAsia="華康中黑體(P)" w:hint="eastAsia"/>
              </w:rPr>
              <w:t>時代：台灣桌上遊戲產業推手的苦與樂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11BBC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謝吉隆 李雪莉</w:t>
            </w:r>
          </w:p>
        </w:tc>
      </w:tr>
      <w:tr w:rsidR="00A7025F" w:rsidRPr="00F77F5B" w14:paraId="1E63FAED" w14:textId="77777777" w:rsidTr="00325137">
        <w:trPr>
          <w:cantSplit/>
          <w:tblCellSpacing w:w="15" w:type="dxa"/>
          <w:jc w:val="center"/>
        </w:trPr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4804" w14:textId="77777777" w:rsidR="00A7025F" w:rsidRPr="00F77F5B" w:rsidRDefault="00A7025F" w:rsidP="00325137">
            <w:pPr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研究組</w:t>
            </w:r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BB286" w14:textId="77777777" w:rsidR="00A7025F" w:rsidRPr="00F77F5B" w:rsidRDefault="00A7025F" w:rsidP="00325137">
            <w:pPr>
              <w:snapToGrid w:val="0"/>
              <w:spacing w:line="240" w:lineRule="atLeast"/>
              <w:jc w:val="center"/>
              <w:rPr>
                <w:rFonts w:ascii="華康中黑體(P)" w:eastAsia="華康中黑體(P)" w:hAnsi="標楷體" w:hint="eastAsia"/>
                <w:bCs/>
                <w:color w:val="000000"/>
              </w:rPr>
            </w:pPr>
            <w:r w:rsidRPr="00F77F5B">
              <w:rPr>
                <w:rFonts w:ascii="華康中黑體(P)" w:eastAsia="華康中黑體(P)" w:hAnsi="標楷體" w:hint="eastAsia"/>
                <w:bCs/>
                <w:color w:val="000000"/>
              </w:rPr>
              <w:t>陳巧婷</w:t>
            </w:r>
          </w:p>
        </w:tc>
        <w:tc>
          <w:tcPr>
            <w:tcW w:w="8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C75D3" w14:textId="77777777" w:rsidR="00A7025F" w:rsidRPr="00D73472" w:rsidRDefault="00A7025F" w:rsidP="00325137">
            <w:pPr>
              <w:rPr>
                <w:rFonts w:ascii="華康中黑體(P)" w:eastAsia="華康中黑體(P)" w:hint="eastAsia"/>
              </w:rPr>
            </w:pPr>
            <w:r w:rsidRPr="00D73472">
              <w:rPr>
                <w:rFonts w:ascii="華康中黑體(P)" w:eastAsia="華康中黑體(P)" w:hint="eastAsia"/>
              </w:rPr>
              <w:t>移民工報導者的</w:t>
            </w:r>
            <w:proofErr w:type="gramStart"/>
            <w:r w:rsidRPr="00D73472">
              <w:rPr>
                <w:rFonts w:ascii="華康中黑體(P)" w:eastAsia="華康中黑體(P)" w:hint="eastAsia"/>
              </w:rPr>
              <w:t>自我培</w:t>
            </w:r>
            <w:proofErr w:type="gramEnd"/>
            <w:r w:rsidRPr="00D73472">
              <w:rPr>
                <w:rFonts w:ascii="華康中黑體(P)" w:eastAsia="華康中黑體(P)" w:hint="eastAsia"/>
              </w:rPr>
              <w:t>力與角色認同：以越南新移民阮金紅的生命史為例</w:t>
            </w:r>
          </w:p>
        </w:tc>
        <w:tc>
          <w:tcPr>
            <w:tcW w:w="1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113DE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  <w:r w:rsidRPr="00F77F5B">
              <w:rPr>
                <w:rFonts w:ascii="華康中黑體(P)" w:eastAsia="華康中黑體(P)" w:hint="eastAsia"/>
              </w:rPr>
              <w:t>林麗雲</w:t>
            </w:r>
          </w:p>
        </w:tc>
      </w:tr>
      <w:tr w:rsidR="00A7025F" w:rsidRPr="00F77F5B" w14:paraId="56E4D26F" w14:textId="77777777" w:rsidTr="00325137">
        <w:trPr>
          <w:cantSplit/>
          <w:tblCellSpacing w:w="15" w:type="dxa"/>
          <w:jc w:val="center"/>
        </w:trPr>
        <w:tc>
          <w:tcPr>
            <w:tcW w:w="139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1050" w14:textId="77777777" w:rsidR="00A7025F" w:rsidRPr="00F77F5B" w:rsidRDefault="00A7025F" w:rsidP="00325137">
            <w:pPr>
              <w:ind w:left="113" w:right="113"/>
              <w:jc w:val="center"/>
              <w:rPr>
                <w:rFonts w:ascii="華康中黑體(P)" w:eastAsia="華康中黑體(P)" w:hint="eastAsia"/>
              </w:rPr>
            </w:pPr>
          </w:p>
        </w:tc>
      </w:tr>
    </w:tbl>
    <w:p w14:paraId="2369D274" w14:textId="77777777" w:rsidR="00A7025F" w:rsidRPr="00F77F5B" w:rsidRDefault="00A7025F" w:rsidP="00A7025F">
      <w:pPr>
        <w:pStyle w:val="left-bg"/>
        <w:widowControl w:val="0"/>
        <w:spacing w:before="0" w:beforeAutospacing="0" w:after="0" w:afterAutospacing="0"/>
        <w:rPr>
          <w:rFonts w:ascii="華康中黑體(P)" w:eastAsia="華康中黑體(P)" w:hint="eastAsia"/>
          <w:kern w:val="2"/>
        </w:rPr>
      </w:pPr>
    </w:p>
    <w:p w14:paraId="692EABC6" w14:textId="6C178A2E" w:rsidR="00441746" w:rsidRPr="00A7025F" w:rsidRDefault="00441746" w:rsidP="00A7025F"/>
    <w:sectPr w:rsidR="00441746" w:rsidRPr="00A7025F" w:rsidSect="00752498">
      <w:pgSz w:w="16838" w:h="11906" w:orient="landscape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F566D" w14:textId="77777777" w:rsidR="00550E17" w:rsidRDefault="00550E17" w:rsidP="00752498">
      <w:r>
        <w:separator/>
      </w:r>
    </w:p>
  </w:endnote>
  <w:endnote w:type="continuationSeparator" w:id="0">
    <w:p w14:paraId="3B246324" w14:textId="77777777" w:rsidR="00550E17" w:rsidRDefault="00550E17" w:rsidP="0075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(P)-UN">
    <w:altName w:val="Arial Unicode MS"/>
    <w:charset w:val="88"/>
    <w:family w:val="swiss"/>
    <w:pitch w:val="variable"/>
    <w:sig w:usb0="00000000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зũ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9D86B" w14:textId="77777777" w:rsidR="00550E17" w:rsidRDefault="00550E17" w:rsidP="00752498">
      <w:r>
        <w:separator/>
      </w:r>
    </w:p>
  </w:footnote>
  <w:footnote w:type="continuationSeparator" w:id="0">
    <w:p w14:paraId="4FAF866D" w14:textId="77777777" w:rsidR="00550E17" w:rsidRDefault="00550E17" w:rsidP="0075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81"/>
    <w:rsid w:val="00333376"/>
    <w:rsid w:val="00441746"/>
    <w:rsid w:val="004A707E"/>
    <w:rsid w:val="00550E17"/>
    <w:rsid w:val="00752498"/>
    <w:rsid w:val="00806D81"/>
    <w:rsid w:val="00837C1B"/>
    <w:rsid w:val="008B0D39"/>
    <w:rsid w:val="0097050C"/>
    <w:rsid w:val="00A7025F"/>
    <w:rsid w:val="00F0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E4E66"/>
  <w15:chartTrackingRefBased/>
  <w15:docId w15:val="{7EC75196-1162-4FAC-B8F3-1E3C2ED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新細明體" w:hAnsi="Arial" w:cs="Gungsuh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07E"/>
    <w:pPr>
      <w:widowControl w:val="0"/>
    </w:pPr>
    <w:rPr>
      <w:rFonts w:ascii="Times New Roman" w:hAnsi="Times New Roman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498"/>
    <w:pPr>
      <w:tabs>
        <w:tab w:val="center" w:pos="4153"/>
        <w:tab w:val="right" w:pos="8306"/>
      </w:tabs>
      <w:snapToGrid w:val="0"/>
    </w:pPr>
    <w:rPr>
      <w:rFonts w:ascii="Arial" w:hAnsi="Arial" w:cs="Gungsuh"/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24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2498"/>
    <w:pPr>
      <w:tabs>
        <w:tab w:val="center" w:pos="4153"/>
        <w:tab w:val="right" w:pos="8306"/>
      </w:tabs>
      <w:snapToGrid w:val="0"/>
    </w:pPr>
    <w:rPr>
      <w:rFonts w:ascii="Arial" w:hAnsi="Arial" w:cs="Gungsuh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2498"/>
    <w:rPr>
      <w:sz w:val="20"/>
      <w:szCs w:val="20"/>
    </w:rPr>
  </w:style>
  <w:style w:type="paragraph" w:customStyle="1" w:styleId="a7">
    <w:name w:val="作者"/>
    <w:basedOn w:val="a"/>
    <w:autoRedefine/>
    <w:rsid w:val="00752498"/>
    <w:pPr>
      <w:jc w:val="center"/>
    </w:pPr>
    <w:rPr>
      <w:bCs/>
    </w:rPr>
  </w:style>
  <w:style w:type="paragraph" w:customStyle="1" w:styleId="left-bg">
    <w:name w:val="left-bg"/>
    <w:basedOn w:val="a"/>
    <w:rsid w:val="00752498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Luffy Chen</dc:creator>
  <cp:keywords/>
  <dc:description/>
  <cp:lastModifiedBy>Luffy Chen</cp:lastModifiedBy>
  <cp:revision>6</cp:revision>
  <dcterms:created xsi:type="dcterms:W3CDTF">2019-09-04T06:27:00Z</dcterms:created>
  <dcterms:modified xsi:type="dcterms:W3CDTF">2021-02-25T04:29:00Z</dcterms:modified>
</cp:coreProperties>
</file>